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DF" w:rsidRDefault="003F33DF" w:rsidP="009B7ECD">
      <w:pPr>
        <w:pStyle w:val="NoSpacing"/>
        <w:jc w:val="center"/>
        <w:rPr>
          <w:b/>
          <w:sz w:val="32"/>
          <w:szCs w:val="32"/>
        </w:rPr>
      </w:pPr>
    </w:p>
    <w:p w:rsidR="009B7ECD" w:rsidRDefault="009B7ECD" w:rsidP="009B7ECD">
      <w:pPr>
        <w:pStyle w:val="NoSpacing"/>
        <w:jc w:val="center"/>
        <w:rPr>
          <w:b/>
          <w:sz w:val="32"/>
          <w:szCs w:val="32"/>
        </w:rPr>
      </w:pPr>
      <w:r w:rsidRPr="009B7ECD">
        <w:rPr>
          <w:b/>
          <w:sz w:val="32"/>
          <w:szCs w:val="32"/>
        </w:rPr>
        <w:t xml:space="preserve">Rezultati mikroogleda šećerne repe kompanije KWS </w:t>
      </w:r>
    </w:p>
    <w:p w:rsidR="00DF3721" w:rsidRPr="009B7ECD" w:rsidRDefault="009B7ECD" w:rsidP="009B7ECD">
      <w:pPr>
        <w:pStyle w:val="NoSpacing"/>
        <w:jc w:val="center"/>
        <w:rPr>
          <w:b/>
          <w:sz w:val="32"/>
          <w:szCs w:val="32"/>
        </w:rPr>
      </w:pPr>
      <w:r w:rsidRPr="009B7ECD">
        <w:rPr>
          <w:b/>
          <w:sz w:val="32"/>
          <w:szCs w:val="32"/>
        </w:rPr>
        <w:t>u 2021. godini</w:t>
      </w:r>
    </w:p>
    <w:p w:rsidR="009B7ECD" w:rsidRDefault="009B7ECD" w:rsidP="009B7ECD">
      <w:pPr>
        <w:pStyle w:val="NoSpacing"/>
        <w:rPr>
          <w:b/>
          <w:szCs w:val="24"/>
        </w:rPr>
      </w:pPr>
    </w:p>
    <w:p w:rsidR="009B7ECD" w:rsidRPr="009B7ECD" w:rsidRDefault="009B7ECD" w:rsidP="009B7ECD">
      <w:pPr>
        <w:pStyle w:val="NoSpacing"/>
        <w:rPr>
          <w:b/>
          <w:szCs w:val="24"/>
        </w:rPr>
      </w:pPr>
      <w:r>
        <w:rPr>
          <w:b/>
          <w:szCs w:val="24"/>
        </w:rPr>
        <w:t>Lokalitet: Ogledno polje PSS Sombor - Gakovo</w:t>
      </w:r>
    </w:p>
    <w:p w:rsidR="009B7ECD" w:rsidRDefault="009B7ECD"/>
    <w:p w:rsidR="009B7ECD" w:rsidRDefault="009B7ECD">
      <w:r>
        <w:t>I rok vađenja</w:t>
      </w:r>
    </w:p>
    <w:tbl>
      <w:tblPr>
        <w:tblW w:w="10465" w:type="dxa"/>
        <w:jc w:val="center"/>
        <w:tblInd w:w="322" w:type="dxa"/>
        <w:tblLook w:val="04A0"/>
      </w:tblPr>
      <w:tblGrid>
        <w:gridCol w:w="726"/>
        <w:gridCol w:w="2100"/>
        <w:gridCol w:w="960"/>
        <w:gridCol w:w="960"/>
        <w:gridCol w:w="1011"/>
        <w:gridCol w:w="960"/>
        <w:gridCol w:w="960"/>
        <w:gridCol w:w="960"/>
        <w:gridCol w:w="1084"/>
        <w:gridCol w:w="744"/>
      </w:tblGrid>
      <w:tr w:rsidR="009B7ECD" w:rsidRPr="009B7ECD" w:rsidTr="005E309C">
        <w:trPr>
          <w:trHeight w:val="10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Red.</w:t>
            </w:r>
          </w:p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br.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Sorta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Prinos t/ha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Broj repa 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Digestija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Na       (mmol / 100g repe)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K      (mmol / 100g repe)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a - N  (mmol / 100g repe)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Prinos biološkog šećera t/ha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Rang</w:t>
            </w:r>
          </w:p>
        </w:tc>
      </w:tr>
      <w:tr w:rsidR="009B7ECD" w:rsidRPr="009B7ECD" w:rsidTr="005E309C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Borjana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1,98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14,37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</w:tr>
      <w:tr w:rsidR="009B7ECD" w:rsidRPr="009B7ECD" w:rsidTr="005E309C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Eduarda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16,02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2,93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13,34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</w:tr>
      <w:tr w:rsidR="009B7ECD" w:rsidRPr="009B7ECD" w:rsidTr="005E309C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Lamberta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92,04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16,66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2,62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15,33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9B7ECD" w:rsidRPr="009B7ECD" w:rsidTr="005E309C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Gregoria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16,56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14,40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9B7ECD" w:rsidRPr="009B7ECD" w:rsidTr="005E309C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Bruna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76,65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17,41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1,65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13,35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  <w:tr w:rsidR="009B7ECD" w:rsidRPr="009B7ECD" w:rsidTr="005E309C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Smart Briga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75,21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0,66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2,68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12,82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</w:tr>
      <w:tr w:rsidR="009B7ECD" w:rsidRPr="009B7ECD" w:rsidTr="005E309C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Benvenuta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89,85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1,69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14,41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9B7ECD" w:rsidRPr="009B7ECD" w:rsidTr="005E309C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Rebecca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82,17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0,64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1,59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14,63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9B7ECD" w:rsidRPr="009B7ECD" w:rsidTr="005E309C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Viola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16,91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3,29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1,77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14,92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9B7ECD" w:rsidRPr="009B7ECD" w:rsidTr="005E309C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Fiametta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3,28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14,43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9B7ECD" w:rsidRPr="009B7ECD" w:rsidTr="005E309C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Gilberta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84,23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1,60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14,12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</w:tr>
      <w:tr w:rsidR="009B7ECD" w:rsidRPr="009B7ECD" w:rsidTr="005E309C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Smart Djerba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84,06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2,87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13,66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9B7ECD" w:rsidRPr="009B7ECD" w:rsidTr="005E309C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Smart Rosada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86,77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15,96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3,01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2,71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13,85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9B7ECD" w:rsidRPr="009B7ECD" w:rsidTr="005E309C">
        <w:trPr>
          <w:trHeight w:val="255"/>
          <w:jc w:val="center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b/>
                <w:color w:val="000000"/>
                <w:sz w:val="22"/>
              </w:rPr>
              <w:t>Prosek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b/>
                <w:color w:val="000000"/>
                <w:sz w:val="22"/>
              </w:rPr>
              <w:t>84,80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b/>
                <w:color w:val="000000"/>
                <w:sz w:val="22"/>
              </w:rPr>
              <w:t>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b/>
                <w:color w:val="000000"/>
                <w:sz w:val="22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b/>
                <w:color w:val="000000"/>
                <w:sz w:val="22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b/>
                <w:color w:val="000000"/>
                <w:sz w:val="22"/>
              </w:rPr>
              <w:t>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b/>
                <w:color w:val="000000"/>
                <w:sz w:val="22"/>
              </w:rPr>
              <w:t>2,17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b/>
                <w:color w:val="000000"/>
                <w:sz w:val="22"/>
              </w:rPr>
              <w:t>14,13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</w:tr>
    </w:tbl>
    <w:p w:rsidR="009B7ECD" w:rsidRDefault="009B7ECD"/>
    <w:p w:rsidR="009B7ECD" w:rsidRDefault="009B7ECD">
      <w:r>
        <w:t>II rok vađenja</w:t>
      </w:r>
    </w:p>
    <w:tbl>
      <w:tblPr>
        <w:tblW w:w="10465" w:type="dxa"/>
        <w:jc w:val="center"/>
        <w:tblInd w:w="327" w:type="dxa"/>
        <w:tblLook w:val="04A0"/>
      </w:tblPr>
      <w:tblGrid>
        <w:gridCol w:w="726"/>
        <w:gridCol w:w="2100"/>
        <w:gridCol w:w="960"/>
        <w:gridCol w:w="960"/>
        <w:gridCol w:w="1011"/>
        <w:gridCol w:w="960"/>
        <w:gridCol w:w="960"/>
        <w:gridCol w:w="960"/>
        <w:gridCol w:w="1084"/>
        <w:gridCol w:w="744"/>
      </w:tblGrid>
      <w:tr w:rsidR="009B7ECD" w:rsidRPr="009B7ECD" w:rsidTr="003F33DF">
        <w:trPr>
          <w:trHeight w:val="10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09C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Red.</w:t>
            </w:r>
          </w:p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br.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Sorta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Prinos t/ha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Broj repa 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Digestija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Na       (mmol / 100g repe)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K      (mmol / 100g repe)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a - N  (mmol / 100g repe)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Prinos biološkog šećera t/ha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Rang</w:t>
            </w:r>
          </w:p>
        </w:tc>
      </w:tr>
      <w:tr w:rsidR="009B7ECD" w:rsidRPr="009B7ECD" w:rsidTr="003F33DF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Borjana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17,18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2,72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15,90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9B7ECD" w:rsidRPr="009B7ECD" w:rsidTr="003F33DF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Eduarda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3,06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15,03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</w:tr>
      <w:tr w:rsidR="009B7ECD" w:rsidRPr="009B7ECD" w:rsidTr="003F33DF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Lamberta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16,23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9B7ECD" w:rsidRPr="009B7ECD" w:rsidTr="003F33DF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Gregoria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16,94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2,81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15,32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</w:tr>
      <w:tr w:rsidR="009B7ECD" w:rsidRPr="009B7ECD" w:rsidTr="003F33DF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Bruna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2,64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14,40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  <w:tr w:rsidR="009B7ECD" w:rsidRPr="009B7ECD" w:rsidTr="003F33DF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Smart Briga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85,46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0,88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3,08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14,82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9B7ECD" w:rsidRPr="009B7ECD" w:rsidTr="003F33DF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Benvenuta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0,98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16,36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9B7ECD" w:rsidRPr="009B7ECD" w:rsidTr="003F33DF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Rebecca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91,76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0,78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2,83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15,74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9B7ECD" w:rsidRPr="009B7ECD" w:rsidTr="003F33DF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Viola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2,73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15,02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9B7ECD" w:rsidRPr="009B7ECD" w:rsidTr="003F33DF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Fiametta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16,26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9B7ECD" w:rsidRPr="009B7ECD" w:rsidTr="003F33DF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Gilberta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73,03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17,45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2,65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12,75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</w:tr>
      <w:tr w:rsidR="009B7ECD" w:rsidRPr="009B7ECD" w:rsidTr="003F33DF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Smart Djerba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17,02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2,70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14,32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9B7ECD" w:rsidRPr="009B7ECD" w:rsidTr="003F33DF">
        <w:trPr>
          <w:trHeight w:val="255"/>
          <w:jc w:val="center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Smart Rosada KWS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85,92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2,67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14,86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9B7ECD" w:rsidRPr="009B7ECD" w:rsidTr="003F33DF">
        <w:trPr>
          <w:trHeight w:val="255"/>
          <w:jc w:val="center"/>
        </w:trPr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b/>
                <w:color w:val="000000"/>
                <w:sz w:val="22"/>
              </w:rPr>
              <w:t>Prosek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b/>
                <w:color w:val="000000"/>
                <w:sz w:val="22"/>
              </w:rPr>
              <w:t>87,85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b/>
                <w:color w:val="000000"/>
                <w:sz w:val="22"/>
              </w:rPr>
              <w:t>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b/>
                <w:color w:val="000000"/>
                <w:sz w:val="22"/>
              </w:rPr>
              <w:t>17,26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b/>
                <w:color w:val="000000"/>
                <w:sz w:val="22"/>
              </w:rPr>
              <w:t>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b/>
                <w:color w:val="000000"/>
                <w:sz w:val="22"/>
              </w:rPr>
              <w:t>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b/>
                <w:color w:val="000000"/>
                <w:sz w:val="22"/>
              </w:rPr>
              <w:t>2,76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9B7EC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9B7ECD">
              <w:rPr>
                <w:rFonts w:eastAsia="Times New Roman" w:cs="Times New Roman"/>
                <w:b/>
                <w:color w:val="000000"/>
                <w:sz w:val="22"/>
              </w:rPr>
              <w:t>15,15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ECD" w:rsidRPr="009B7ECD" w:rsidRDefault="009B7ECD" w:rsidP="003F33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</w:tr>
    </w:tbl>
    <w:p w:rsidR="009B7ECD" w:rsidRDefault="009B7ECD"/>
    <w:p w:rsidR="003F33DF" w:rsidRDefault="003F33DF"/>
    <w:p w:rsidR="00D254C2" w:rsidRDefault="00D254C2" w:rsidP="003F33DF">
      <w:pPr>
        <w:pStyle w:val="NoSpacing"/>
        <w:jc w:val="center"/>
        <w:rPr>
          <w:b/>
          <w:sz w:val="32"/>
          <w:szCs w:val="32"/>
        </w:rPr>
      </w:pPr>
    </w:p>
    <w:p w:rsidR="003F33DF" w:rsidRDefault="003F33DF" w:rsidP="003F33DF">
      <w:pPr>
        <w:pStyle w:val="NoSpacing"/>
        <w:jc w:val="center"/>
        <w:rPr>
          <w:b/>
          <w:sz w:val="32"/>
          <w:szCs w:val="32"/>
        </w:rPr>
      </w:pPr>
      <w:r w:rsidRPr="009B7ECD">
        <w:rPr>
          <w:b/>
          <w:sz w:val="32"/>
          <w:szCs w:val="32"/>
        </w:rPr>
        <w:lastRenderedPageBreak/>
        <w:t xml:space="preserve">Rezultati mikroogleda šećerne repe kompanije </w:t>
      </w:r>
      <w:r>
        <w:rPr>
          <w:b/>
          <w:sz w:val="32"/>
          <w:szCs w:val="32"/>
        </w:rPr>
        <w:t>Strube</w:t>
      </w:r>
      <w:r w:rsidRPr="009B7ECD">
        <w:rPr>
          <w:b/>
          <w:sz w:val="32"/>
          <w:szCs w:val="32"/>
        </w:rPr>
        <w:t xml:space="preserve"> </w:t>
      </w:r>
    </w:p>
    <w:p w:rsidR="003F33DF" w:rsidRPr="009B7ECD" w:rsidRDefault="003F33DF" w:rsidP="003F33DF">
      <w:pPr>
        <w:pStyle w:val="NoSpacing"/>
        <w:jc w:val="center"/>
        <w:rPr>
          <w:b/>
          <w:sz w:val="32"/>
          <w:szCs w:val="32"/>
        </w:rPr>
      </w:pPr>
      <w:r w:rsidRPr="009B7ECD">
        <w:rPr>
          <w:b/>
          <w:sz w:val="32"/>
          <w:szCs w:val="32"/>
        </w:rPr>
        <w:t>u 2021. godini</w:t>
      </w:r>
    </w:p>
    <w:p w:rsidR="003F33DF" w:rsidRDefault="003F33DF" w:rsidP="003F33DF">
      <w:pPr>
        <w:pStyle w:val="NoSpacing"/>
        <w:rPr>
          <w:b/>
          <w:szCs w:val="24"/>
        </w:rPr>
      </w:pPr>
    </w:p>
    <w:p w:rsidR="003F33DF" w:rsidRPr="009B7ECD" w:rsidRDefault="003F33DF" w:rsidP="003F33DF">
      <w:pPr>
        <w:pStyle w:val="NoSpacing"/>
        <w:rPr>
          <w:b/>
          <w:szCs w:val="24"/>
        </w:rPr>
      </w:pPr>
      <w:r>
        <w:rPr>
          <w:b/>
          <w:szCs w:val="24"/>
        </w:rPr>
        <w:t>Lokalitet: Ogledno polje PSS Sombor - Gakovo</w:t>
      </w:r>
    </w:p>
    <w:p w:rsidR="003F33DF" w:rsidRDefault="003F33DF"/>
    <w:tbl>
      <w:tblPr>
        <w:tblW w:w="9755" w:type="dxa"/>
        <w:jc w:val="center"/>
        <w:tblInd w:w="517" w:type="dxa"/>
        <w:tblLook w:val="04A0"/>
      </w:tblPr>
      <w:tblGrid>
        <w:gridCol w:w="626"/>
        <w:gridCol w:w="1329"/>
        <w:gridCol w:w="1040"/>
        <w:gridCol w:w="1040"/>
        <w:gridCol w:w="1011"/>
        <w:gridCol w:w="960"/>
        <w:gridCol w:w="960"/>
        <w:gridCol w:w="1100"/>
        <w:gridCol w:w="1084"/>
        <w:gridCol w:w="681"/>
      </w:tblGrid>
      <w:tr w:rsidR="003F33DF" w:rsidRPr="003F33DF" w:rsidTr="003F33DF">
        <w:trPr>
          <w:trHeight w:val="107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Red.</w:t>
            </w:r>
          </w:p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br.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Sorta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Prinos t/ha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Broj repa 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Digestija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Na       (mmol / 100g repe)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K      (mmol / 100g repe)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a - N  (mmol / 100g repe)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Prinos biološkog šećera t/ha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Rang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Tibor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97,6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18,35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1,86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17,91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Tesla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100,5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18,33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Zapata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103,7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0,49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16,7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Comenius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111,0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2,15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17,84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Goran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3,17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17,8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Nansen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108,3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1,86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17,64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Ninko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0,47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17,26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Ranko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93,8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1,56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16,1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Kamenko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110,2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Noel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99,8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2,63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17,3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Vucko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100,6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0,36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Berko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2,34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17,15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MAURUS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1,53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OWYN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101,3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17,24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2,73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17,46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ZAKARIAS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94,6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0,39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b/>
                <w:color w:val="000000"/>
                <w:sz w:val="22"/>
              </w:rPr>
              <w:t>Prosek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b/>
                <w:color w:val="000000"/>
                <w:sz w:val="22"/>
              </w:rPr>
              <w:t>102,7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b/>
                <w:color w:val="000000"/>
                <w:sz w:val="22"/>
              </w:rPr>
              <w:t>98,0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b/>
                <w:color w:val="000000"/>
                <w:sz w:val="22"/>
              </w:rPr>
              <w:t>16,9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b/>
                <w:color w:val="000000"/>
                <w:sz w:val="22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b/>
                <w:color w:val="000000"/>
                <w:sz w:val="22"/>
              </w:rPr>
              <w:t>0,3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b/>
                <w:color w:val="000000"/>
                <w:sz w:val="22"/>
              </w:rPr>
              <w:t>2,2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b/>
                <w:color w:val="000000"/>
                <w:sz w:val="22"/>
              </w:rPr>
              <w:t>17,3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b/>
                <w:color w:val="000000"/>
                <w:sz w:val="22"/>
              </w:rPr>
              <w:t> </w:t>
            </w:r>
          </w:p>
        </w:tc>
      </w:tr>
    </w:tbl>
    <w:p w:rsidR="003F33DF" w:rsidRDefault="003F33DF"/>
    <w:p w:rsidR="003F33DF" w:rsidRDefault="003F33DF" w:rsidP="003F33DF">
      <w:pPr>
        <w:pStyle w:val="NoSpacing"/>
        <w:jc w:val="center"/>
        <w:rPr>
          <w:b/>
          <w:sz w:val="32"/>
          <w:szCs w:val="32"/>
        </w:rPr>
      </w:pPr>
      <w:r w:rsidRPr="009B7ECD">
        <w:rPr>
          <w:b/>
          <w:sz w:val="32"/>
          <w:szCs w:val="32"/>
        </w:rPr>
        <w:t xml:space="preserve">Rezultati mikroogleda šećerne repe kompanije </w:t>
      </w:r>
      <w:r>
        <w:rPr>
          <w:b/>
          <w:sz w:val="32"/>
          <w:szCs w:val="32"/>
        </w:rPr>
        <w:t>Sesvanderhave</w:t>
      </w:r>
      <w:r w:rsidRPr="009B7ECD">
        <w:rPr>
          <w:b/>
          <w:sz w:val="32"/>
          <w:szCs w:val="32"/>
        </w:rPr>
        <w:t xml:space="preserve"> </w:t>
      </w:r>
    </w:p>
    <w:p w:rsidR="003F33DF" w:rsidRPr="009B7ECD" w:rsidRDefault="003F33DF" w:rsidP="003F33DF">
      <w:pPr>
        <w:pStyle w:val="NoSpacing"/>
        <w:jc w:val="center"/>
        <w:rPr>
          <w:b/>
          <w:sz w:val="32"/>
          <w:szCs w:val="32"/>
        </w:rPr>
      </w:pPr>
      <w:r w:rsidRPr="009B7ECD">
        <w:rPr>
          <w:b/>
          <w:sz w:val="32"/>
          <w:szCs w:val="32"/>
        </w:rPr>
        <w:t>u 2021. godini</w:t>
      </w:r>
    </w:p>
    <w:p w:rsidR="003F33DF" w:rsidRDefault="003F33DF" w:rsidP="003F33DF">
      <w:pPr>
        <w:pStyle w:val="NoSpacing"/>
        <w:rPr>
          <w:b/>
          <w:szCs w:val="24"/>
        </w:rPr>
      </w:pPr>
    </w:p>
    <w:p w:rsidR="003F33DF" w:rsidRPr="009B7ECD" w:rsidRDefault="003F33DF" w:rsidP="003F33DF">
      <w:pPr>
        <w:pStyle w:val="NoSpacing"/>
        <w:rPr>
          <w:b/>
          <w:szCs w:val="24"/>
        </w:rPr>
      </w:pPr>
      <w:r>
        <w:rPr>
          <w:b/>
          <w:szCs w:val="24"/>
        </w:rPr>
        <w:t>Lokalitet: Ogledno polje PSS Sombor - Gakovo</w:t>
      </w:r>
    </w:p>
    <w:p w:rsidR="003F33DF" w:rsidRDefault="003F33DF"/>
    <w:tbl>
      <w:tblPr>
        <w:tblW w:w="10321" w:type="dxa"/>
        <w:jc w:val="center"/>
        <w:tblInd w:w="93" w:type="dxa"/>
        <w:tblLook w:val="04A0"/>
      </w:tblPr>
      <w:tblGrid>
        <w:gridCol w:w="960"/>
        <w:gridCol w:w="1860"/>
        <w:gridCol w:w="960"/>
        <w:gridCol w:w="960"/>
        <w:gridCol w:w="1011"/>
        <w:gridCol w:w="960"/>
        <w:gridCol w:w="960"/>
        <w:gridCol w:w="960"/>
        <w:gridCol w:w="1084"/>
        <w:gridCol w:w="681"/>
      </w:tblGrid>
      <w:tr w:rsidR="003F33DF" w:rsidRPr="003F33DF" w:rsidTr="003F33DF">
        <w:trPr>
          <w:trHeight w:val="922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Red.</w:t>
            </w:r>
          </w:p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br.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Sorta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Prinos t/ha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Broj repa 000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Digestija (%)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Na       (mmol / 100g repe)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K      (mmol / 100g repe)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a - N  (mmol / 100g repe)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Prinos biološkog šećera t/ha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Rang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Broneo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85,33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Hornbill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1,68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Comanche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1,86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Vertigo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Panda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83,96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2,36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Manitou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2,45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Huurricane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1,91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Ouragan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1,53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Spiner smart ALS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2,94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3F33DF" w:rsidRPr="003F33DF" w:rsidTr="003F33DF">
        <w:trPr>
          <w:trHeight w:val="300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b/>
                <w:color w:val="000000"/>
                <w:sz w:val="22"/>
              </w:rPr>
              <w:t>Prosek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b/>
                <w:color w:val="000000"/>
                <w:sz w:val="22"/>
              </w:rPr>
              <w:t>82,27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b/>
                <w:color w:val="000000"/>
                <w:sz w:val="22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b/>
                <w:color w:val="000000"/>
                <w:sz w:val="22"/>
              </w:rPr>
              <w:t>16,69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b/>
                <w:color w:val="000000"/>
                <w:sz w:val="22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b/>
                <w:color w:val="000000"/>
                <w:sz w:val="22"/>
              </w:rPr>
              <w:t>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b/>
                <w:color w:val="000000"/>
                <w:sz w:val="22"/>
              </w:rPr>
              <w:t>2,09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b/>
                <w:color w:val="000000"/>
                <w:sz w:val="22"/>
              </w:rPr>
              <w:t>13,79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</w:p>
        </w:tc>
      </w:tr>
    </w:tbl>
    <w:p w:rsidR="003F33DF" w:rsidRDefault="003F33DF" w:rsidP="003F33D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Rezultati mikroogleda šećerne repe sa različitim gustinama setve Fabrike šećera Crvenka u 2021. godini</w:t>
      </w:r>
    </w:p>
    <w:p w:rsidR="003F33DF" w:rsidRDefault="003F33DF" w:rsidP="003F33DF">
      <w:pPr>
        <w:pStyle w:val="NoSpacing"/>
        <w:rPr>
          <w:b/>
          <w:sz w:val="32"/>
          <w:szCs w:val="32"/>
        </w:rPr>
      </w:pPr>
    </w:p>
    <w:p w:rsidR="003F33DF" w:rsidRPr="009B7ECD" w:rsidRDefault="003F33DF" w:rsidP="003F33DF">
      <w:pPr>
        <w:pStyle w:val="NoSpacing"/>
        <w:rPr>
          <w:b/>
          <w:szCs w:val="24"/>
        </w:rPr>
      </w:pPr>
      <w:r>
        <w:rPr>
          <w:b/>
          <w:szCs w:val="24"/>
        </w:rPr>
        <w:t>Lokalitet: Ogledno polje PSS Sombor - Gakovo</w:t>
      </w:r>
    </w:p>
    <w:p w:rsidR="003F33DF" w:rsidRDefault="003F33DF" w:rsidP="003F33DF">
      <w:pPr>
        <w:pStyle w:val="NoSpacing"/>
        <w:rPr>
          <w:b/>
          <w:szCs w:val="24"/>
        </w:rPr>
      </w:pPr>
    </w:p>
    <w:tbl>
      <w:tblPr>
        <w:tblW w:w="10297" w:type="dxa"/>
        <w:jc w:val="center"/>
        <w:tblInd w:w="91" w:type="dxa"/>
        <w:tblLook w:val="04A0"/>
      </w:tblPr>
      <w:tblGrid>
        <w:gridCol w:w="571"/>
        <w:gridCol w:w="2370"/>
        <w:gridCol w:w="957"/>
        <w:gridCol w:w="779"/>
        <w:gridCol w:w="824"/>
        <w:gridCol w:w="1011"/>
        <w:gridCol w:w="682"/>
        <w:gridCol w:w="708"/>
        <w:gridCol w:w="709"/>
        <w:gridCol w:w="1084"/>
        <w:gridCol w:w="681"/>
      </w:tblGrid>
      <w:tr w:rsidR="003F33DF" w:rsidRPr="003F33DF" w:rsidTr="00427028">
        <w:trPr>
          <w:trHeight w:val="30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Red</w:t>
            </w:r>
          </w:p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br.</w:t>
            </w:r>
          </w:p>
        </w:tc>
        <w:tc>
          <w:tcPr>
            <w:tcW w:w="2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Sorta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Razmak setve  u cm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Prinos t/ha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Broj repa 000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3DF" w:rsidRPr="00427028" w:rsidRDefault="00427028" w:rsidP="003F3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Digestija %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3DF" w:rsidRPr="003F33DF" w:rsidRDefault="00427028" w:rsidP="003F33D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3DF" w:rsidRPr="003F33DF" w:rsidRDefault="00427028" w:rsidP="003F33D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Na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3DF" w:rsidRPr="003F33DF" w:rsidRDefault="00427028" w:rsidP="003F33D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alfa-N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Prinos biološkog šećera t/ha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Rang</w:t>
            </w:r>
          </w:p>
        </w:tc>
      </w:tr>
      <w:tr w:rsidR="003F33DF" w:rsidRPr="003F33DF" w:rsidTr="00427028">
        <w:trPr>
          <w:trHeight w:val="517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FFFFFF"/>
                <w:sz w:val="22"/>
              </w:rPr>
            </w:pPr>
          </w:p>
        </w:tc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[mmol/100g/repe]</w:t>
            </w:r>
          </w:p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Tibor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91,30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3,99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15,63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Tibor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18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96,83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16,94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0,75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16,40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Tibor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21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84,89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17,5</w:t>
            </w:r>
            <w:r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0,93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14,86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Tesla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76,89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18,87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0,57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14,51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Tesla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18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88,72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18,22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0,8</w:t>
            </w:r>
            <w:r w:rsidR="00427028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3,61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16,16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Tesla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21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76,49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16,37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1,17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12,52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Nansen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83,46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16,87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0,7</w:t>
            </w:r>
            <w:r w:rsidR="00427028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14,08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Nansen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18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90,39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3,4</w:t>
            </w:r>
            <w:r w:rsidR="00427028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3,2</w:t>
            </w:r>
            <w:r w:rsidR="00427028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15,79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Nansen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21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80,31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16,94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1,34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4,07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4,03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13,60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Hornbill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86,41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3,38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15,45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Hornbill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18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77,80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1,61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3,52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13,87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Hornbill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21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85,42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0,83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2,9</w:t>
            </w:r>
            <w:r w:rsidR="00427028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3,82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Eldorado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83,02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1,32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2,94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14,48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Eldorado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18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90,15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0,99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15,57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Eldorado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21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78,52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1,41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3,54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13,89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Koala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89,97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14,56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13,10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Koala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18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87,96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0,81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3,2</w:t>
            </w:r>
            <w:r w:rsidR="00427028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3,79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15,69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Koala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21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72,49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0,84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3,67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12,92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Eduarda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78,85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4,96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Eduarda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18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91,62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0,95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3,79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16,09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Eduarda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21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83,08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17,97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2,58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14,93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Gregoria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87,77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0,74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2,91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15,67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Gregoria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18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80,14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17,97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14,40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Gregoria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21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84,80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4,1</w:t>
            </w:r>
            <w:r w:rsidR="00427028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14,59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Bertholda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91,71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16,94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3,43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15,53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Bertholda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18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92,07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3,3</w:t>
            </w:r>
            <w:r w:rsidR="00427028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15,97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Bertholda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21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85,57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0,94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2,47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14,80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MH-2039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90,62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16,24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1,29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4,06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14,72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MH-2039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18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82,93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17,66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0,88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2,1</w:t>
            </w:r>
            <w:r w:rsidR="00427028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14,65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24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MH-2039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21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83,59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16,91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1,46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3,1</w:t>
            </w:r>
            <w:r w:rsidR="00427028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3,1</w:t>
            </w:r>
            <w:r w:rsidR="00427028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14,13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Heston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83,34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4,24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14,44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28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Heston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18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81,55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1,03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14,68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Heston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21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88,29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1,78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2,9</w:t>
            </w:r>
            <w:r w:rsidR="00427028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3,59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Heston (bez insekticida)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87,90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16,93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3,39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14,88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Heston (bez insekticida)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18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86,73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17,99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1,58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2,57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15,60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Heston (bez insekticida)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21 cm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81,43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17,42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0,95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14,19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30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Barelli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 cm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77,86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16,23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1,28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1,92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12,64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Barelli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18 cm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77,15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18,15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0,64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2,38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14,00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33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Barelli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21 cm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70,83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75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18,02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1,23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2,87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12,76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40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lastRenderedPageBreak/>
              <w:t>40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MH-2232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94,45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16,16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1,82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2,9</w:t>
            </w:r>
            <w:r w:rsidR="00427028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4,21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15,26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MH-2232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18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95,93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89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16,93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3,59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16,24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3F33DF" w:rsidRPr="003F33DF" w:rsidTr="00427028">
        <w:trPr>
          <w:trHeight w:val="300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MH-2232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21 cm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92,10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16,5</w:t>
            </w:r>
            <w:r w:rsidR="00427028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3F33DF">
              <w:rPr>
                <w:rFonts w:eastAsia="Times New Roman" w:cs="Times New Roman"/>
                <w:sz w:val="22"/>
              </w:rPr>
              <w:t>2,95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15,20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3F33DF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3F33DF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</w:tr>
      <w:tr w:rsidR="003F33DF" w:rsidRPr="00427028" w:rsidTr="00427028">
        <w:trPr>
          <w:trHeight w:val="300"/>
          <w:jc w:val="center"/>
        </w:trPr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33DF" w:rsidRPr="00427028" w:rsidRDefault="003F33DF" w:rsidP="003F33D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427028">
              <w:rPr>
                <w:rFonts w:eastAsia="Times New Roman" w:cs="Times New Roman"/>
                <w:b/>
                <w:color w:val="000000"/>
                <w:sz w:val="22"/>
              </w:rPr>
              <w:t>prosek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427028" w:rsidRDefault="003F33DF" w:rsidP="003F33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427028">
              <w:rPr>
                <w:rFonts w:eastAsia="Times New Roman" w:cs="Times New Roman"/>
                <w:b/>
                <w:color w:val="000000"/>
                <w:sz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427028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427028">
              <w:rPr>
                <w:rFonts w:eastAsia="Times New Roman" w:cs="Times New Roman"/>
                <w:b/>
                <w:color w:val="000000"/>
                <w:sz w:val="22"/>
              </w:rPr>
              <w:t>85,03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427028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427028">
              <w:rPr>
                <w:rFonts w:eastAsia="Times New Roman" w:cs="Times New Roman"/>
                <w:b/>
                <w:color w:val="000000"/>
                <w:sz w:val="22"/>
              </w:rPr>
              <w:t>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427028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427028">
              <w:rPr>
                <w:rFonts w:eastAsia="Times New Roman" w:cs="Times New Roman"/>
                <w:b/>
                <w:color w:val="000000"/>
                <w:sz w:val="22"/>
              </w:rPr>
              <w:t>17,34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427028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427028">
              <w:rPr>
                <w:rFonts w:eastAsia="Times New Roman" w:cs="Times New Roman"/>
                <w:b/>
                <w:color w:val="000000"/>
                <w:sz w:val="22"/>
              </w:rPr>
              <w:t>1,26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427028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427028">
              <w:rPr>
                <w:rFonts w:eastAsia="Times New Roman" w:cs="Times New Roman"/>
                <w:b/>
                <w:color w:val="000000"/>
                <w:sz w:val="22"/>
              </w:rPr>
              <w:t>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427028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427028">
              <w:rPr>
                <w:rFonts w:eastAsia="Times New Roman" w:cs="Times New Roman"/>
                <w:b/>
                <w:color w:val="000000"/>
                <w:sz w:val="22"/>
              </w:rPr>
              <w:t>3,25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427028" w:rsidRDefault="003F33DF" w:rsidP="003F33DF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427028">
              <w:rPr>
                <w:rFonts w:eastAsia="Times New Roman" w:cs="Times New Roman"/>
                <w:b/>
                <w:color w:val="000000"/>
                <w:sz w:val="22"/>
              </w:rPr>
              <w:t>14,72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3DF" w:rsidRPr="00427028" w:rsidRDefault="003F33DF" w:rsidP="003F33D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427028">
              <w:rPr>
                <w:rFonts w:eastAsia="Times New Roman" w:cs="Times New Roman"/>
                <w:b/>
                <w:color w:val="000000"/>
                <w:sz w:val="22"/>
              </w:rPr>
              <w:t> </w:t>
            </w:r>
          </w:p>
        </w:tc>
      </w:tr>
    </w:tbl>
    <w:p w:rsidR="003F33DF" w:rsidRDefault="003F33DF" w:rsidP="003F33DF">
      <w:pPr>
        <w:pStyle w:val="NoSpacing"/>
        <w:jc w:val="center"/>
        <w:rPr>
          <w:b/>
          <w:szCs w:val="24"/>
        </w:rPr>
      </w:pPr>
    </w:p>
    <w:p w:rsidR="00427028" w:rsidRDefault="00427028" w:rsidP="003F33DF">
      <w:pPr>
        <w:pStyle w:val="NoSpacing"/>
        <w:jc w:val="center"/>
        <w:rPr>
          <w:b/>
          <w:szCs w:val="24"/>
        </w:rPr>
      </w:pPr>
    </w:p>
    <w:p w:rsidR="00427028" w:rsidRDefault="00427028" w:rsidP="0042702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Rezultati mikroogleda šećerne repe od uzorkovanog semena Fabrike šećera Crvenka u 2021. godini</w:t>
      </w:r>
    </w:p>
    <w:p w:rsidR="00427028" w:rsidRDefault="00427028" w:rsidP="00427028">
      <w:pPr>
        <w:pStyle w:val="NoSpacing"/>
        <w:rPr>
          <w:b/>
          <w:sz w:val="32"/>
          <w:szCs w:val="32"/>
        </w:rPr>
      </w:pPr>
    </w:p>
    <w:p w:rsidR="00427028" w:rsidRPr="009B7ECD" w:rsidRDefault="00427028" w:rsidP="00427028">
      <w:pPr>
        <w:pStyle w:val="NoSpacing"/>
        <w:rPr>
          <w:b/>
          <w:szCs w:val="24"/>
        </w:rPr>
      </w:pPr>
      <w:r>
        <w:rPr>
          <w:b/>
          <w:szCs w:val="24"/>
        </w:rPr>
        <w:t>Lokalitet: Ogledno polje PSS Sombor - Gakovo</w:t>
      </w:r>
    </w:p>
    <w:p w:rsidR="00427028" w:rsidRDefault="00427028" w:rsidP="003F33DF">
      <w:pPr>
        <w:pStyle w:val="NoSpacing"/>
        <w:jc w:val="center"/>
        <w:rPr>
          <w:b/>
          <w:szCs w:val="24"/>
        </w:rPr>
      </w:pPr>
    </w:p>
    <w:tbl>
      <w:tblPr>
        <w:tblW w:w="11078" w:type="dxa"/>
        <w:jc w:val="center"/>
        <w:tblInd w:w="2247" w:type="dxa"/>
        <w:tblLook w:val="04A0"/>
      </w:tblPr>
      <w:tblGrid>
        <w:gridCol w:w="539"/>
        <w:gridCol w:w="1038"/>
        <w:gridCol w:w="1677"/>
        <w:gridCol w:w="1508"/>
        <w:gridCol w:w="779"/>
        <w:gridCol w:w="639"/>
        <w:gridCol w:w="939"/>
        <w:gridCol w:w="901"/>
        <w:gridCol w:w="771"/>
        <w:gridCol w:w="601"/>
        <w:gridCol w:w="1005"/>
        <w:gridCol w:w="681"/>
      </w:tblGrid>
      <w:tr w:rsidR="001A118D" w:rsidRPr="001A118D" w:rsidTr="00D254C2">
        <w:trPr>
          <w:trHeight w:val="465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Red</w:t>
            </w:r>
          </w:p>
          <w:p w:rsidR="001A118D" w:rsidRPr="001A118D" w:rsidRDefault="001A118D" w:rsidP="001A118D">
            <w:pPr>
              <w:spacing w:after="0" w:line="240" w:lineRule="auto"/>
              <w:ind w:left="90" w:hanging="90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br.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Dobavljač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Sorta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Partija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Prinos t/ha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Broj repa 000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Digestija %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18D" w:rsidRPr="001A118D" w:rsidRDefault="001A118D" w:rsidP="00D25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K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18D" w:rsidRPr="001A118D" w:rsidRDefault="001A118D" w:rsidP="00D25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Na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alfa N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Prinos biološkog šećera t/ha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Rang</w:t>
            </w:r>
          </w:p>
        </w:tc>
      </w:tr>
      <w:tr w:rsidR="00D254C2" w:rsidRPr="001A118D" w:rsidTr="00D254C2">
        <w:trPr>
          <w:trHeight w:val="395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C2" w:rsidRPr="001A118D" w:rsidRDefault="00D254C2" w:rsidP="001A11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4C2" w:rsidRPr="001A118D" w:rsidRDefault="00D254C2" w:rsidP="001A11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C2" w:rsidRPr="001A118D" w:rsidRDefault="00D254C2" w:rsidP="001A11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4C2" w:rsidRPr="001A118D" w:rsidRDefault="00D254C2" w:rsidP="001A11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C2" w:rsidRPr="001A118D" w:rsidRDefault="00D254C2" w:rsidP="001A11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C2" w:rsidRPr="001A118D" w:rsidRDefault="00D254C2" w:rsidP="001A11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C2" w:rsidRPr="001A118D" w:rsidRDefault="00D254C2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4C2" w:rsidRPr="001A118D" w:rsidRDefault="00D254C2" w:rsidP="00D254C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[mmol/100g/repe]</w:t>
            </w: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C2" w:rsidRPr="001A118D" w:rsidRDefault="00D254C2" w:rsidP="001A11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C2" w:rsidRPr="001A118D" w:rsidRDefault="00D254C2" w:rsidP="001A11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Maribo seed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HESTON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DNK 21 UB 334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90,23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17,17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1,44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15,49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13</w:t>
            </w: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Maribo seed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HESTON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DNK 20 UB 295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91,58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16,58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3,19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15,18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14</w:t>
            </w: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Maribo seed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BARELI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DNK 21 UB 333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79,65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16,97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2,79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0,52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13,52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21</w:t>
            </w: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Maribo seed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TAIFUN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DNK 21 UB 306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72,91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17,03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1,79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12,42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23</w:t>
            </w: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Maribo seed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SIXTUS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DNK 21 UB 305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78,27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16,47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12,89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22</w:t>
            </w: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KWS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TERRANOVA EPD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F1551A900053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97,43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16,77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0,74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3,15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16,33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KWS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TERRANOVA EPD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DEO30-3415086-02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87,03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17,09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2,65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0,58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14,87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16</w:t>
            </w: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KWS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BRUNA(EPD)-Nt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F1551A900067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90,20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17,28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2,67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0,61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15,59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KWS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GILBERTA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DEO30-3415093-02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94,43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16,45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1,02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2,87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15,53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KWS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GILBERTA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F1551A900120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97,59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16,17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3,02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0,89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3,14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15,78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KWS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BERTHOLDA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F1551A900119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98,46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15,80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3,16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1,45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15,55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KWS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GREGORIA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F1551A900052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92,92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16,27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2,80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15,11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15</w:t>
            </w: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KWS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EDUARDA EPD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F1551A900117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85,68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101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16,99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1,30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14,55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17</w:t>
            </w: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SeSVDH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ELDORADO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ELD21-60389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84,69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16,65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0,86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14,10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18</w:t>
            </w: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SeSVDH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HORNBILL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HLB21-60312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94,77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17,23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16,32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SeSVDH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SIOUX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SIO21-60259SBVFM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90,94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17,66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3,35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16,05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SeSVDH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 xml:space="preserve">KOALA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KOA21-60257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79,67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17,41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3,26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13,87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20</w:t>
            </w: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 xml:space="preserve">Strube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TIBOR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29957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97,40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18,05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3,27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17,58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 xml:space="preserve">Strube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TESLA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DEO06-20200120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89,82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17,26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3,15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15,50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12</w:t>
            </w: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 xml:space="preserve">Strube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TESLA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30115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82,01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17,08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3,21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1,35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14,00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19</w:t>
            </w: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 xml:space="preserve">Strube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NANSEN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DEO06-2020-0121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96,95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16,45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3,05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0,79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15,95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 xml:space="preserve">Strube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COMENIUS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29766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94,49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16,94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3,19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16,01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 xml:space="preserve">Strube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ZAPATA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1A118D">
              <w:rPr>
                <w:rFonts w:eastAsia="Times New Roman" w:cs="Times New Roman"/>
                <w:sz w:val="20"/>
                <w:szCs w:val="20"/>
              </w:rPr>
              <w:t>29758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97,94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17,25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3,14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0,83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2,64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16,89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1A118D" w:rsidRPr="001A118D" w:rsidTr="00D254C2">
        <w:trPr>
          <w:trHeight w:val="300"/>
          <w:jc w:val="center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b/>
                <w:color w:val="000000"/>
                <w:sz w:val="22"/>
              </w:rPr>
              <w:t xml:space="preserve">Prosek ogleda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b/>
                <w:color w:val="000000"/>
                <w:sz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b/>
                <w:color w:val="000000"/>
                <w:sz w:val="22"/>
              </w:rPr>
              <w:t>89,78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b/>
                <w:color w:val="000000"/>
                <w:sz w:val="22"/>
              </w:rPr>
              <w:t>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b/>
                <w:color w:val="000000"/>
                <w:sz w:val="22"/>
              </w:rPr>
              <w:t>16,91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b/>
                <w:color w:val="000000"/>
                <w:sz w:val="22"/>
              </w:rPr>
              <w:t>2,98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b/>
                <w:color w:val="000000"/>
                <w:sz w:val="22"/>
              </w:rPr>
              <w:t>1,13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b/>
                <w:color w:val="000000"/>
                <w:sz w:val="22"/>
              </w:rPr>
              <w:t>2,56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b/>
                <w:color w:val="000000"/>
                <w:sz w:val="22"/>
              </w:rPr>
              <w:t>15,18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18D" w:rsidRPr="001A118D" w:rsidRDefault="001A118D" w:rsidP="001A118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1A118D">
              <w:rPr>
                <w:rFonts w:eastAsia="Times New Roman" w:cs="Times New Roman"/>
                <w:b/>
                <w:color w:val="000000"/>
                <w:sz w:val="22"/>
              </w:rPr>
              <w:t> </w:t>
            </w:r>
          </w:p>
        </w:tc>
      </w:tr>
    </w:tbl>
    <w:p w:rsidR="00D254C2" w:rsidRDefault="00D254C2" w:rsidP="003F33DF">
      <w:pPr>
        <w:pStyle w:val="NoSpacing"/>
        <w:jc w:val="center"/>
        <w:rPr>
          <w:rFonts w:eastAsia="Calibri" w:cs="Times New Roman"/>
          <w:b/>
          <w:sz w:val="32"/>
          <w:szCs w:val="32"/>
          <w:shd w:val="clear" w:color="auto" w:fill="FFFFFF"/>
        </w:rPr>
      </w:pPr>
    </w:p>
    <w:p w:rsidR="00D254C2" w:rsidRDefault="00D254C2" w:rsidP="003F33DF">
      <w:pPr>
        <w:pStyle w:val="NoSpacing"/>
        <w:jc w:val="center"/>
        <w:rPr>
          <w:rFonts w:eastAsia="Calibri" w:cs="Times New Roman"/>
          <w:b/>
          <w:sz w:val="32"/>
          <w:szCs w:val="32"/>
          <w:shd w:val="clear" w:color="auto" w:fill="FFFFFF"/>
        </w:rPr>
      </w:pPr>
    </w:p>
    <w:p w:rsidR="00427028" w:rsidRDefault="00D254C2" w:rsidP="003F33DF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D254C2">
        <w:rPr>
          <w:rFonts w:eastAsia="Calibri" w:cs="Times New Roman"/>
          <w:b/>
          <w:sz w:val="32"/>
          <w:szCs w:val="32"/>
          <w:shd w:val="clear" w:color="auto" w:fill="FFFFFF"/>
        </w:rPr>
        <w:lastRenderedPageBreak/>
        <w:t>Rezultati ogleda sa primenom folijarnog đubriva  kompanije “Aleox Agro“u šećernoj repi u 2021. godini</w:t>
      </w:r>
    </w:p>
    <w:p w:rsidR="00D254C2" w:rsidRDefault="00D254C2" w:rsidP="00D254C2">
      <w:pPr>
        <w:pStyle w:val="NoSpacing"/>
        <w:rPr>
          <w:b/>
          <w:sz w:val="32"/>
          <w:szCs w:val="32"/>
          <w:shd w:val="clear" w:color="auto" w:fill="FFFFFF"/>
        </w:rPr>
      </w:pPr>
    </w:p>
    <w:p w:rsidR="00D254C2" w:rsidRPr="009B7ECD" w:rsidRDefault="00D254C2" w:rsidP="00D254C2">
      <w:pPr>
        <w:pStyle w:val="NoSpacing"/>
        <w:rPr>
          <w:b/>
          <w:szCs w:val="24"/>
        </w:rPr>
      </w:pPr>
      <w:r>
        <w:rPr>
          <w:b/>
          <w:szCs w:val="24"/>
        </w:rPr>
        <w:t>Lokalitet: Ogledno polje PSS Sombor - Gakovo</w:t>
      </w:r>
    </w:p>
    <w:tbl>
      <w:tblPr>
        <w:tblW w:w="8901" w:type="dxa"/>
        <w:jc w:val="center"/>
        <w:tblInd w:w="-176" w:type="dxa"/>
        <w:tblLook w:val="04A0"/>
      </w:tblPr>
      <w:tblGrid>
        <w:gridCol w:w="1477"/>
        <w:gridCol w:w="1208"/>
        <w:gridCol w:w="1036"/>
        <w:gridCol w:w="1036"/>
        <w:gridCol w:w="1036"/>
        <w:gridCol w:w="1036"/>
        <w:gridCol w:w="1036"/>
        <w:gridCol w:w="1036"/>
      </w:tblGrid>
      <w:tr w:rsidR="00D254C2" w:rsidRPr="00D254C2" w:rsidTr="00D254C2">
        <w:trPr>
          <w:trHeight w:val="462"/>
          <w:jc w:val="center"/>
        </w:trPr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</w:pPr>
            <w:r w:rsidRPr="00D254C2">
              <w:t>Sorta Tibor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</w:pPr>
            <w:r w:rsidRPr="00D254C2">
              <w:t>Prinos</w:t>
            </w:r>
          </w:p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t/ha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Broj biljaka 000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D[0S]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Na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alfa-N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Prinos šećera t/ha</w:t>
            </w:r>
          </w:p>
        </w:tc>
      </w:tr>
      <w:tr w:rsidR="00D254C2" w:rsidRPr="00D254C2" w:rsidTr="00D254C2">
        <w:trPr>
          <w:trHeight w:val="229"/>
          <w:jc w:val="center"/>
        </w:trPr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4C2" w:rsidRPr="00D254C2" w:rsidRDefault="00D254C2" w:rsidP="00D254C2">
            <w:pPr>
              <w:pStyle w:val="NoSpacing"/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mmol/100 repe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</w:p>
        </w:tc>
      </w:tr>
      <w:tr w:rsidR="00D254C2" w:rsidRPr="00D254C2" w:rsidTr="00D254C2">
        <w:trPr>
          <w:trHeight w:val="308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</w:pPr>
            <w:r w:rsidRPr="00D254C2">
              <w:t xml:space="preserve">Aleox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89.64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16.45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3.48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1.05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1.66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14.75</w:t>
            </w:r>
          </w:p>
        </w:tc>
      </w:tr>
      <w:tr w:rsidR="00D254C2" w:rsidRPr="00D254C2" w:rsidTr="00D254C2">
        <w:trPr>
          <w:trHeight w:val="308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</w:pPr>
            <w:r w:rsidRPr="00D254C2">
              <w:t>Aleox green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92.68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16.56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4.01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0.47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2.9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15.35</w:t>
            </w:r>
          </w:p>
        </w:tc>
      </w:tr>
      <w:tr w:rsidR="00D254C2" w:rsidRPr="00D254C2" w:rsidTr="00D254C2">
        <w:trPr>
          <w:trHeight w:val="308"/>
          <w:jc w:val="center"/>
        </w:trPr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</w:pPr>
            <w:r w:rsidRPr="00D254C2">
              <w:t>Kontrola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87.15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96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16.48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3.89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0.38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2.21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4C2" w:rsidRPr="00D254C2" w:rsidRDefault="00D254C2" w:rsidP="00D254C2">
            <w:pPr>
              <w:pStyle w:val="NoSpacing"/>
              <w:jc w:val="center"/>
            </w:pPr>
            <w:r w:rsidRPr="00D254C2">
              <w:t>14.36</w:t>
            </w:r>
          </w:p>
        </w:tc>
      </w:tr>
    </w:tbl>
    <w:p w:rsidR="00D254C2" w:rsidRDefault="00D254C2" w:rsidP="00D254C2">
      <w:pPr>
        <w:pStyle w:val="NoSpacing"/>
        <w:rPr>
          <w:b/>
          <w:szCs w:val="24"/>
        </w:rPr>
      </w:pPr>
    </w:p>
    <w:p w:rsidR="00D254C2" w:rsidRDefault="00D254C2" w:rsidP="00D254C2">
      <w:pPr>
        <w:pStyle w:val="NoSpacing"/>
        <w:rPr>
          <w:b/>
          <w:szCs w:val="24"/>
        </w:rPr>
      </w:pPr>
    </w:p>
    <w:p w:rsidR="00D254C2" w:rsidRPr="00D254C2" w:rsidRDefault="00D254C2" w:rsidP="00D254C2">
      <w:pPr>
        <w:pStyle w:val="NoSpacing"/>
        <w:jc w:val="center"/>
        <w:rPr>
          <w:rFonts w:eastAsia="Calibri" w:cs="Times New Roman"/>
          <w:b/>
          <w:sz w:val="32"/>
          <w:szCs w:val="32"/>
          <w:shd w:val="clear" w:color="auto" w:fill="FFFFFF"/>
        </w:rPr>
      </w:pPr>
      <w:r w:rsidRPr="00D254C2">
        <w:rPr>
          <w:rFonts w:eastAsia="Calibri" w:cs="Times New Roman"/>
          <w:b/>
          <w:sz w:val="32"/>
          <w:szCs w:val="32"/>
          <w:shd w:val="clear" w:color="auto" w:fill="FFFFFF"/>
        </w:rPr>
        <w:t>Rezultati ogleda sa primenom folijarnog đubriva  kompanije “Biofor“u šećernoj repi u 2020. godini</w:t>
      </w:r>
    </w:p>
    <w:p w:rsidR="00D254C2" w:rsidRDefault="00D254C2" w:rsidP="00D254C2">
      <w:pPr>
        <w:pStyle w:val="NoSpacing"/>
        <w:rPr>
          <w:b/>
          <w:szCs w:val="24"/>
        </w:rPr>
      </w:pPr>
    </w:p>
    <w:p w:rsidR="00D254C2" w:rsidRDefault="00D254C2" w:rsidP="00D254C2">
      <w:pPr>
        <w:pStyle w:val="NoSpacing"/>
        <w:rPr>
          <w:b/>
          <w:szCs w:val="24"/>
        </w:rPr>
      </w:pPr>
      <w:r>
        <w:rPr>
          <w:b/>
          <w:szCs w:val="24"/>
        </w:rPr>
        <w:t>Lokalitet: Ogledno polje PSS Sombor – Gakovo</w:t>
      </w:r>
    </w:p>
    <w:tbl>
      <w:tblPr>
        <w:tblW w:w="8632" w:type="dxa"/>
        <w:jc w:val="center"/>
        <w:tblInd w:w="93" w:type="dxa"/>
        <w:tblLook w:val="04A0"/>
      </w:tblPr>
      <w:tblGrid>
        <w:gridCol w:w="1208"/>
        <w:gridCol w:w="1208"/>
        <w:gridCol w:w="1036"/>
        <w:gridCol w:w="1036"/>
        <w:gridCol w:w="1036"/>
        <w:gridCol w:w="1036"/>
        <w:gridCol w:w="1036"/>
        <w:gridCol w:w="1036"/>
      </w:tblGrid>
      <w:tr w:rsidR="00D254C2" w:rsidRPr="003B4897" w:rsidTr="00D254C2">
        <w:trPr>
          <w:trHeight w:val="462"/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3B4897" w:rsidRDefault="00D254C2" w:rsidP="00D254C2">
            <w:pPr>
              <w:pStyle w:val="NoSpacing"/>
              <w:rPr>
                <w:rFonts w:eastAsia="Calibri" w:cs="Times New Roman"/>
              </w:rPr>
            </w:pPr>
            <w:r w:rsidRPr="003B4897">
              <w:rPr>
                <w:rFonts w:eastAsia="Calibri" w:cs="Times New Roman"/>
              </w:rPr>
              <w:t xml:space="preserve">Sorta </w:t>
            </w:r>
            <w:r>
              <w:rPr>
                <w:rFonts w:eastAsia="Calibri" w:cs="Times New Roman"/>
              </w:rPr>
              <w:t>Tibor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  <w:rPr>
                <w:rFonts w:eastAsia="Calibri" w:cs="Times New Roman"/>
              </w:rPr>
            </w:pPr>
            <w:r w:rsidRPr="003B4897">
              <w:rPr>
                <w:rFonts w:eastAsia="Calibri" w:cs="Times New Roman"/>
              </w:rPr>
              <w:t>Prinos t/ha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  <w:rPr>
                <w:rFonts w:eastAsia="Calibri" w:cs="Times New Roman"/>
              </w:rPr>
            </w:pPr>
            <w:r w:rsidRPr="003B4897">
              <w:rPr>
                <w:rFonts w:eastAsia="Calibri" w:cs="Times New Roman"/>
              </w:rPr>
              <w:t>Broj biljaka 000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  <w:rPr>
                <w:rFonts w:eastAsia="Calibri" w:cs="Times New Roman"/>
              </w:rPr>
            </w:pPr>
            <w:r w:rsidRPr="003B4897">
              <w:rPr>
                <w:rFonts w:eastAsia="Calibri" w:cs="Times New Roman"/>
              </w:rPr>
              <w:t>D[0S]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  <w:rPr>
                <w:rFonts w:eastAsia="Calibri" w:cs="Times New Roman"/>
              </w:rPr>
            </w:pPr>
            <w:r w:rsidRPr="003B4897">
              <w:rPr>
                <w:rFonts w:eastAsia="Calibri" w:cs="Times New Roman"/>
              </w:rPr>
              <w:t>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  <w:rPr>
                <w:rFonts w:eastAsia="Calibri" w:cs="Times New Roman"/>
              </w:rPr>
            </w:pPr>
            <w:r w:rsidRPr="003B4897">
              <w:rPr>
                <w:rFonts w:eastAsia="Calibri" w:cs="Times New Roman"/>
              </w:rPr>
              <w:t>Na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  <w:rPr>
                <w:rFonts w:eastAsia="Calibri" w:cs="Times New Roman"/>
              </w:rPr>
            </w:pPr>
            <w:r w:rsidRPr="003B4897">
              <w:rPr>
                <w:rFonts w:eastAsia="Calibri" w:cs="Times New Roman"/>
              </w:rPr>
              <w:t>alfa-N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  <w:rPr>
                <w:rFonts w:eastAsia="Calibri" w:cs="Times New Roman"/>
              </w:rPr>
            </w:pPr>
            <w:r w:rsidRPr="003B4897">
              <w:rPr>
                <w:rFonts w:eastAsia="Calibri" w:cs="Times New Roman"/>
              </w:rPr>
              <w:t>Prinos šećera t/ha</w:t>
            </w:r>
          </w:p>
        </w:tc>
      </w:tr>
      <w:tr w:rsidR="00D254C2" w:rsidRPr="003B4897" w:rsidTr="00D254C2">
        <w:trPr>
          <w:trHeight w:val="555"/>
          <w:jc w:val="center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4C2" w:rsidRPr="003B4897" w:rsidRDefault="00D254C2" w:rsidP="00D254C2">
            <w:pPr>
              <w:pStyle w:val="NoSpacing"/>
              <w:rPr>
                <w:rFonts w:eastAsia="Calibri" w:cs="Times New Roman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  <w:rPr>
                <w:rFonts w:eastAsia="Calibri" w:cs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  <w:rPr>
                <w:rFonts w:eastAsia="Calibri" w:cs="Times New Roman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  <w:rPr>
                <w:rFonts w:eastAsia="Calibri" w:cs="Times New Roman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  <w:rPr>
                <w:rFonts w:eastAsia="Calibri" w:cs="Times New Roman"/>
              </w:rPr>
            </w:pPr>
            <w:r w:rsidRPr="003B4897">
              <w:rPr>
                <w:rFonts w:eastAsia="Calibri" w:cs="Times New Roman"/>
              </w:rPr>
              <w:t>mmol/100 repe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  <w:rPr>
                <w:rFonts w:eastAsia="Calibri" w:cs="Times New Roman"/>
              </w:rPr>
            </w:pPr>
          </w:p>
        </w:tc>
      </w:tr>
      <w:tr w:rsidR="00D254C2" w:rsidRPr="003B4897" w:rsidTr="00D254C2">
        <w:trPr>
          <w:trHeight w:val="308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3B4897" w:rsidRDefault="00D254C2" w:rsidP="00D254C2">
            <w:pPr>
              <w:pStyle w:val="NoSpacing"/>
              <w:rPr>
                <w:rFonts w:eastAsia="Calibri" w:cs="Times New Roman"/>
              </w:rPr>
            </w:pPr>
            <w:r w:rsidRPr="003B4897">
              <w:rPr>
                <w:rFonts w:eastAsia="Calibri" w:cs="Times New Roman"/>
              </w:rPr>
              <w:t>Biofor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87.67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16.78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3.41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1.55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2.05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14.71</w:t>
            </w:r>
          </w:p>
        </w:tc>
      </w:tr>
      <w:tr w:rsidR="00D254C2" w:rsidRPr="003B4897" w:rsidTr="00D254C2">
        <w:trPr>
          <w:trHeight w:val="308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3B4897" w:rsidRDefault="00D254C2" w:rsidP="00D254C2">
            <w:pPr>
              <w:pStyle w:val="NoSpacing"/>
              <w:rPr>
                <w:rFonts w:eastAsia="Calibri" w:cs="Times New Roman"/>
              </w:rPr>
            </w:pPr>
            <w:r w:rsidRPr="003B4897">
              <w:rPr>
                <w:rFonts w:eastAsia="Calibri" w:cs="Times New Roman"/>
              </w:rPr>
              <w:t>Kontrola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84.14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17.31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3.71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0.53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1.58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14.56</w:t>
            </w:r>
          </w:p>
        </w:tc>
      </w:tr>
    </w:tbl>
    <w:p w:rsidR="00D254C2" w:rsidRPr="009B7ECD" w:rsidRDefault="00D254C2" w:rsidP="00D254C2">
      <w:pPr>
        <w:pStyle w:val="NoSpacing"/>
        <w:rPr>
          <w:b/>
          <w:szCs w:val="24"/>
        </w:rPr>
      </w:pPr>
    </w:p>
    <w:p w:rsidR="00D254C2" w:rsidRDefault="00D254C2" w:rsidP="00D254C2">
      <w:pPr>
        <w:pStyle w:val="NoSpacing"/>
        <w:rPr>
          <w:b/>
          <w:szCs w:val="24"/>
        </w:rPr>
      </w:pPr>
    </w:p>
    <w:p w:rsidR="00D254C2" w:rsidRDefault="00D254C2" w:rsidP="00D254C2">
      <w:pPr>
        <w:pStyle w:val="NoSpacing"/>
        <w:jc w:val="center"/>
        <w:rPr>
          <w:b/>
          <w:sz w:val="32"/>
          <w:szCs w:val="32"/>
          <w:shd w:val="clear" w:color="auto" w:fill="FFFFFF"/>
        </w:rPr>
      </w:pPr>
      <w:r w:rsidRPr="00D254C2">
        <w:rPr>
          <w:rFonts w:eastAsia="Calibri" w:cs="Times New Roman"/>
          <w:b/>
          <w:sz w:val="32"/>
          <w:szCs w:val="32"/>
          <w:shd w:val="clear" w:color="auto" w:fill="FFFFFF"/>
        </w:rPr>
        <w:t>Rezultati ogleda sa primenom startnog mikrogranulisanog djubriva kompanije “Elixir Zorka“u šećernoj repi u 2021. godini</w:t>
      </w:r>
    </w:p>
    <w:p w:rsidR="00D254C2" w:rsidRPr="00D254C2" w:rsidRDefault="00D254C2" w:rsidP="00D254C2">
      <w:pPr>
        <w:pStyle w:val="NoSpacing"/>
        <w:rPr>
          <w:rFonts w:eastAsia="Calibri" w:cs="Times New Roman"/>
          <w:b/>
          <w:sz w:val="32"/>
          <w:szCs w:val="32"/>
          <w:shd w:val="clear" w:color="auto" w:fill="FFFFFF"/>
        </w:rPr>
      </w:pPr>
    </w:p>
    <w:p w:rsidR="00D254C2" w:rsidRDefault="00D254C2" w:rsidP="00D254C2">
      <w:pPr>
        <w:pStyle w:val="NoSpacing"/>
        <w:rPr>
          <w:b/>
          <w:szCs w:val="24"/>
        </w:rPr>
      </w:pPr>
      <w:r>
        <w:rPr>
          <w:b/>
          <w:szCs w:val="24"/>
        </w:rPr>
        <w:t>Lokalitet: Ogledno polje PSS Sombor – Gakovo</w:t>
      </w:r>
    </w:p>
    <w:tbl>
      <w:tblPr>
        <w:tblW w:w="8901" w:type="dxa"/>
        <w:jc w:val="center"/>
        <w:tblInd w:w="-176" w:type="dxa"/>
        <w:tblLook w:val="04A0"/>
      </w:tblPr>
      <w:tblGrid>
        <w:gridCol w:w="1560"/>
        <w:gridCol w:w="1125"/>
        <w:gridCol w:w="1036"/>
        <w:gridCol w:w="1036"/>
        <w:gridCol w:w="1036"/>
        <w:gridCol w:w="1036"/>
        <w:gridCol w:w="1036"/>
        <w:gridCol w:w="1036"/>
      </w:tblGrid>
      <w:tr w:rsidR="00D254C2" w:rsidRPr="00D254C2" w:rsidTr="00D254C2">
        <w:trPr>
          <w:trHeight w:val="462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rPr>
                <w:sz w:val="22"/>
              </w:rPr>
            </w:pPr>
            <w:r w:rsidRPr="00D254C2">
              <w:rPr>
                <w:sz w:val="22"/>
              </w:rPr>
              <w:t>Sorta Tibor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sz w:val="22"/>
              </w:rPr>
            </w:pPr>
            <w:r w:rsidRPr="00D254C2">
              <w:rPr>
                <w:sz w:val="22"/>
              </w:rPr>
              <w:t>Prinos t/ha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sz w:val="22"/>
              </w:rPr>
            </w:pPr>
            <w:r w:rsidRPr="00D254C2">
              <w:rPr>
                <w:sz w:val="22"/>
              </w:rPr>
              <w:t>Broj biljaka 000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sz w:val="22"/>
              </w:rPr>
            </w:pPr>
            <w:r w:rsidRPr="00D254C2">
              <w:rPr>
                <w:sz w:val="22"/>
              </w:rPr>
              <w:t>D[0S]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sz w:val="22"/>
              </w:rPr>
            </w:pPr>
            <w:r w:rsidRPr="00D254C2">
              <w:rPr>
                <w:sz w:val="22"/>
              </w:rPr>
              <w:t>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sz w:val="22"/>
              </w:rPr>
            </w:pPr>
            <w:r w:rsidRPr="00D254C2">
              <w:rPr>
                <w:sz w:val="22"/>
              </w:rPr>
              <w:t>Na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sz w:val="22"/>
              </w:rPr>
            </w:pPr>
            <w:r w:rsidRPr="00D254C2">
              <w:rPr>
                <w:sz w:val="22"/>
              </w:rPr>
              <w:t>alfa-N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sz w:val="22"/>
              </w:rPr>
            </w:pPr>
            <w:r w:rsidRPr="00D254C2">
              <w:rPr>
                <w:sz w:val="22"/>
              </w:rPr>
              <w:t>Prinos šećera t/ha</w:t>
            </w:r>
          </w:p>
        </w:tc>
      </w:tr>
      <w:tr w:rsidR="00D254C2" w:rsidRPr="00D254C2" w:rsidTr="00D254C2">
        <w:trPr>
          <w:trHeight w:val="167"/>
          <w:jc w:val="center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4C2" w:rsidRPr="00D254C2" w:rsidRDefault="00D254C2" w:rsidP="00D254C2">
            <w:pPr>
              <w:pStyle w:val="NoSpacing"/>
              <w:rPr>
                <w:sz w:val="22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sz w:val="22"/>
              </w:rPr>
            </w:pPr>
            <w:r w:rsidRPr="00D254C2">
              <w:rPr>
                <w:sz w:val="22"/>
              </w:rPr>
              <w:t>mmol/100 repe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sz w:val="22"/>
              </w:rPr>
            </w:pPr>
          </w:p>
        </w:tc>
      </w:tr>
      <w:tr w:rsidR="00D254C2" w:rsidRPr="00D254C2" w:rsidTr="00D254C2">
        <w:trPr>
          <w:trHeight w:val="308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rPr>
                <w:sz w:val="22"/>
                <w:lang w:val="sr-Latn-CS"/>
              </w:rPr>
            </w:pPr>
            <w:r w:rsidRPr="00D254C2">
              <w:rPr>
                <w:sz w:val="22"/>
                <w:lang w:val="sr-Latn-CS"/>
              </w:rPr>
              <w:t xml:space="preserve">Nutri Boost: </w:t>
            </w:r>
          </w:p>
          <w:p w:rsidR="00D254C2" w:rsidRPr="00D254C2" w:rsidRDefault="00D254C2" w:rsidP="00D254C2">
            <w:pPr>
              <w:pStyle w:val="NoSpacing"/>
              <w:rPr>
                <w:sz w:val="22"/>
                <w:lang w:val="sr-Latn-CS"/>
              </w:rPr>
            </w:pPr>
            <w:r w:rsidRPr="00D254C2">
              <w:rPr>
                <w:sz w:val="22"/>
                <w:lang w:val="sr-Latn-CS"/>
              </w:rPr>
              <w:t>HP 10:45 + 5% S + 1% Zn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rFonts w:cs="Calibri"/>
                <w:sz w:val="22"/>
              </w:rPr>
            </w:pPr>
            <w:r w:rsidRPr="00D254C2">
              <w:rPr>
                <w:rFonts w:cs="Calibri"/>
                <w:sz w:val="22"/>
              </w:rPr>
              <w:t>88.57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rFonts w:cs="Calibri"/>
                <w:sz w:val="22"/>
              </w:rPr>
            </w:pPr>
            <w:r w:rsidRPr="00D254C2">
              <w:rPr>
                <w:rFonts w:cs="Calibri"/>
                <w:sz w:val="22"/>
              </w:rPr>
              <w:t>99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rFonts w:cs="Calibri"/>
                <w:sz w:val="22"/>
              </w:rPr>
            </w:pPr>
            <w:r w:rsidRPr="00D254C2">
              <w:rPr>
                <w:rFonts w:cs="Calibri"/>
                <w:sz w:val="22"/>
              </w:rPr>
              <w:t>17.73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rFonts w:cs="Calibri"/>
                <w:sz w:val="22"/>
              </w:rPr>
            </w:pPr>
            <w:r w:rsidRPr="00D254C2">
              <w:rPr>
                <w:rFonts w:cs="Calibri"/>
                <w:sz w:val="22"/>
              </w:rPr>
              <w:t>3.33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rFonts w:cs="Calibri"/>
                <w:sz w:val="22"/>
              </w:rPr>
            </w:pPr>
            <w:r w:rsidRPr="00D254C2">
              <w:rPr>
                <w:rFonts w:cs="Calibri"/>
                <w:sz w:val="22"/>
              </w:rPr>
              <w:t>0.35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rFonts w:cs="Calibri"/>
                <w:sz w:val="22"/>
              </w:rPr>
            </w:pPr>
            <w:r w:rsidRPr="00D254C2">
              <w:rPr>
                <w:rFonts w:cs="Calibri"/>
                <w:sz w:val="22"/>
              </w:rPr>
              <w:t>1.03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rFonts w:cs="Calibri"/>
                <w:sz w:val="22"/>
              </w:rPr>
            </w:pPr>
            <w:r w:rsidRPr="00D254C2">
              <w:rPr>
                <w:rFonts w:cs="Calibri"/>
                <w:sz w:val="22"/>
              </w:rPr>
              <w:t>15.70</w:t>
            </w:r>
          </w:p>
        </w:tc>
      </w:tr>
      <w:tr w:rsidR="00D254C2" w:rsidRPr="00D254C2" w:rsidTr="00D254C2">
        <w:trPr>
          <w:trHeight w:val="308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rPr>
                <w:sz w:val="22"/>
              </w:rPr>
            </w:pPr>
            <w:r w:rsidRPr="00D254C2">
              <w:rPr>
                <w:sz w:val="22"/>
              </w:rPr>
              <w:t>Kontrola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rFonts w:cs="Calibri"/>
                <w:sz w:val="22"/>
              </w:rPr>
            </w:pPr>
            <w:r w:rsidRPr="00D254C2">
              <w:rPr>
                <w:rFonts w:cs="Calibri"/>
                <w:sz w:val="22"/>
              </w:rPr>
              <w:t>84.14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rFonts w:cs="Calibri"/>
                <w:sz w:val="22"/>
              </w:rPr>
            </w:pPr>
            <w:r w:rsidRPr="00D254C2">
              <w:rPr>
                <w:rFonts w:cs="Calibri"/>
                <w:sz w:val="22"/>
              </w:rPr>
              <w:t>101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rFonts w:cs="Calibri"/>
                <w:sz w:val="22"/>
              </w:rPr>
            </w:pPr>
            <w:r w:rsidRPr="00D254C2">
              <w:rPr>
                <w:rFonts w:cs="Calibri"/>
                <w:sz w:val="22"/>
              </w:rPr>
              <w:t>17.31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rFonts w:cs="Calibri"/>
                <w:sz w:val="22"/>
              </w:rPr>
            </w:pPr>
            <w:r w:rsidRPr="00D254C2">
              <w:rPr>
                <w:rFonts w:cs="Calibri"/>
                <w:sz w:val="22"/>
              </w:rPr>
              <w:t>3.71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rFonts w:cs="Calibri"/>
                <w:sz w:val="22"/>
              </w:rPr>
            </w:pPr>
            <w:r w:rsidRPr="00D254C2">
              <w:rPr>
                <w:rFonts w:cs="Calibri"/>
                <w:sz w:val="22"/>
              </w:rPr>
              <w:t>0.53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rFonts w:cs="Calibri"/>
                <w:sz w:val="22"/>
              </w:rPr>
            </w:pPr>
            <w:r w:rsidRPr="00D254C2">
              <w:rPr>
                <w:rFonts w:cs="Calibri"/>
                <w:sz w:val="22"/>
              </w:rPr>
              <w:t>1.58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D254C2" w:rsidRDefault="00D254C2" w:rsidP="00D254C2">
            <w:pPr>
              <w:pStyle w:val="NoSpacing"/>
              <w:jc w:val="center"/>
              <w:rPr>
                <w:rFonts w:cs="Calibri"/>
                <w:sz w:val="22"/>
              </w:rPr>
            </w:pPr>
            <w:r w:rsidRPr="00D254C2">
              <w:rPr>
                <w:rFonts w:cs="Calibri"/>
                <w:sz w:val="22"/>
              </w:rPr>
              <w:t>14.56</w:t>
            </w:r>
          </w:p>
        </w:tc>
      </w:tr>
    </w:tbl>
    <w:p w:rsidR="00D254C2" w:rsidRDefault="00D254C2" w:rsidP="00D91B68">
      <w:pPr>
        <w:pStyle w:val="NoSpacing"/>
        <w:rPr>
          <w:b/>
          <w:sz w:val="32"/>
          <w:szCs w:val="32"/>
        </w:rPr>
      </w:pPr>
    </w:p>
    <w:p w:rsidR="00D254C2" w:rsidRPr="00D254C2" w:rsidRDefault="00D254C2" w:rsidP="00D254C2">
      <w:pPr>
        <w:pStyle w:val="NoSpacing"/>
        <w:jc w:val="center"/>
        <w:rPr>
          <w:rFonts w:eastAsia="Calibri" w:cs="Times New Roman"/>
          <w:b/>
          <w:sz w:val="32"/>
          <w:szCs w:val="32"/>
          <w:shd w:val="clear" w:color="auto" w:fill="FFFFFF"/>
        </w:rPr>
      </w:pPr>
      <w:r w:rsidRPr="00D254C2">
        <w:rPr>
          <w:rFonts w:eastAsia="Calibri" w:cs="Times New Roman"/>
          <w:b/>
          <w:sz w:val="32"/>
          <w:szCs w:val="32"/>
          <w:shd w:val="clear" w:color="auto" w:fill="FFFFFF"/>
        </w:rPr>
        <w:t>Rezultati ogleda sa primenom folijarnog đubriva  kompanije “Eco Patents New“u šećernoj repi u 2021. godini</w:t>
      </w:r>
    </w:p>
    <w:p w:rsidR="00D254C2" w:rsidRDefault="00D254C2" w:rsidP="00D254C2">
      <w:pPr>
        <w:pStyle w:val="NoSpacing"/>
        <w:rPr>
          <w:b/>
          <w:szCs w:val="24"/>
        </w:rPr>
      </w:pPr>
    </w:p>
    <w:p w:rsidR="00D254C2" w:rsidRDefault="00D254C2" w:rsidP="00D254C2">
      <w:pPr>
        <w:pStyle w:val="NoSpacing"/>
        <w:rPr>
          <w:b/>
          <w:szCs w:val="24"/>
        </w:rPr>
      </w:pPr>
      <w:r>
        <w:rPr>
          <w:b/>
          <w:szCs w:val="24"/>
        </w:rPr>
        <w:t>Lokalitet: Ogledno polje PSS Sombor – Gakovo</w:t>
      </w:r>
    </w:p>
    <w:p w:rsidR="00D254C2" w:rsidRDefault="00D254C2" w:rsidP="00D254C2">
      <w:pPr>
        <w:pStyle w:val="NoSpacing"/>
        <w:rPr>
          <w:b/>
          <w:szCs w:val="24"/>
        </w:rPr>
      </w:pPr>
    </w:p>
    <w:tbl>
      <w:tblPr>
        <w:tblW w:w="8632" w:type="dxa"/>
        <w:jc w:val="center"/>
        <w:tblInd w:w="93" w:type="dxa"/>
        <w:tblLook w:val="04A0"/>
      </w:tblPr>
      <w:tblGrid>
        <w:gridCol w:w="1208"/>
        <w:gridCol w:w="1208"/>
        <w:gridCol w:w="1036"/>
        <w:gridCol w:w="1036"/>
        <w:gridCol w:w="1036"/>
        <w:gridCol w:w="1036"/>
        <w:gridCol w:w="1036"/>
        <w:gridCol w:w="1036"/>
      </w:tblGrid>
      <w:tr w:rsidR="00D254C2" w:rsidRPr="003B4897" w:rsidTr="00D254C2">
        <w:trPr>
          <w:trHeight w:val="462"/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3B4897" w:rsidRDefault="00D254C2" w:rsidP="00D254C2">
            <w:pPr>
              <w:pStyle w:val="NoSpacing"/>
            </w:pPr>
            <w:r w:rsidRPr="003B4897">
              <w:t xml:space="preserve">Sorta </w:t>
            </w:r>
            <w:r>
              <w:t>Tibor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</w:pPr>
            <w:r w:rsidRPr="003B4897">
              <w:t>Prinos t/ha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</w:pPr>
            <w:r w:rsidRPr="003B4897">
              <w:t>Broj biljaka 000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</w:pPr>
            <w:r w:rsidRPr="003B4897">
              <w:t>D[0S]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</w:pPr>
            <w:r w:rsidRPr="003B4897">
              <w:t>K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</w:pPr>
            <w:r w:rsidRPr="003B4897">
              <w:t>Na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</w:pPr>
            <w:r w:rsidRPr="003B4897">
              <w:t>alfa-N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</w:pPr>
            <w:r w:rsidRPr="003B4897">
              <w:t>Prinos šećera t/ha</w:t>
            </w:r>
          </w:p>
        </w:tc>
      </w:tr>
      <w:tr w:rsidR="00D254C2" w:rsidRPr="003B4897" w:rsidTr="00D254C2">
        <w:trPr>
          <w:trHeight w:val="361"/>
          <w:jc w:val="center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4C2" w:rsidRPr="003B4897" w:rsidRDefault="00D254C2" w:rsidP="00D254C2">
            <w:pPr>
              <w:pStyle w:val="NoSpacing"/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</w:pP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</w:pPr>
            <w:r w:rsidRPr="003B4897">
              <w:t>mmol/100 repe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4C2" w:rsidRPr="003B4897" w:rsidRDefault="00D254C2" w:rsidP="00D254C2">
            <w:pPr>
              <w:pStyle w:val="NoSpacing"/>
              <w:jc w:val="center"/>
            </w:pPr>
          </w:p>
        </w:tc>
      </w:tr>
      <w:tr w:rsidR="00D254C2" w:rsidRPr="003B4897" w:rsidTr="00D254C2">
        <w:trPr>
          <w:trHeight w:val="308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3B4897" w:rsidRDefault="00D254C2" w:rsidP="00D254C2">
            <w:pPr>
              <w:pStyle w:val="NoSpacing"/>
            </w:pPr>
            <w:r>
              <w:t>Fiprot F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90.32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16.33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3.65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1.09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1.79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14.75</w:t>
            </w:r>
          </w:p>
        </w:tc>
      </w:tr>
      <w:tr w:rsidR="00D254C2" w:rsidRPr="003B4897" w:rsidTr="00D254C2">
        <w:trPr>
          <w:trHeight w:val="308"/>
          <w:jc w:val="center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Pr="003B4897" w:rsidRDefault="00D254C2" w:rsidP="00D254C2">
            <w:pPr>
              <w:pStyle w:val="NoSpacing"/>
            </w:pPr>
            <w:r w:rsidRPr="003B4897">
              <w:t>Kontrola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84.14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101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17.31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3.71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0.53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1.58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54C2" w:rsidRDefault="00D254C2" w:rsidP="00D254C2">
            <w:pPr>
              <w:pStyle w:val="NoSpacing"/>
              <w:jc w:val="center"/>
              <w:rPr>
                <w:rFonts w:cs="Calibri"/>
              </w:rPr>
            </w:pPr>
            <w:r>
              <w:rPr>
                <w:rFonts w:cs="Calibri"/>
              </w:rPr>
              <w:t>14.56</w:t>
            </w:r>
          </w:p>
        </w:tc>
      </w:tr>
    </w:tbl>
    <w:p w:rsidR="00D254C2" w:rsidRPr="00D254C2" w:rsidRDefault="00D254C2" w:rsidP="00D91B68">
      <w:pPr>
        <w:pStyle w:val="NoSpacing"/>
        <w:rPr>
          <w:rFonts w:cs="Times New Roman"/>
          <w:sz w:val="32"/>
          <w:szCs w:val="32"/>
        </w:rPr>
      </w:pPr>
    </w:p>
    <w:sectPr w:rsidR="00D254C2" w:rsidRPr="00D254C2" w:rsidSect="00D254C2">
      <w:pgSz w:w="11909" w:h="16834" w:code="9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B7ECD"/>
    <w:rsid w:val="00011FC9"/>
    <w:rsid w:val="00013132"/>
    <w:rsid w:val="00020A55"/>
    <w:rsid w:val="00024215"/>
    <w:rsid w:val="00037239"/>
    <w:rsid w:val="00073ECC"/>
    <w:rsid w:val="00080CFB"/>
    <w:rsid w:val="000C600D"/>
    <w:rsid w:val="000D06D2"/>
    <w:rsid w:val="000E29B8"/>
    <w:rsid w:val="000E42ED"/>
    <w:rsid w:val="000F461B"/>
    <w:rsid w:val="00120C5C"/>
    <w:rsid w:val="0012334B"/>
    <w:rsid w:val="00125474"/>
    <w:rsid w:val="0014745A"/>
    <w:rsid w:val="00151597"/>
    <w:rsid w:val="00151AD3"/>
    <w:rsid w:val="00167E43"/>
    <w:rsid w:val="00177BC6"/>
    <w:rsid w:val="001912F2"/>
    <w:rsid w:val="00192526"/>
    <w:rsid w:val="001A118D"/>
    <w:rsid w:val="001E3054"/>
    <w:rsid w:val="001E3CE6"/>
    <w:rsid w:val="002142C3"/>
    <w:rsid w:val="00256BD2"/>
    <w:rsid w:val="00267241"/>
    <w:rsid w:val="002871DB"/>
    <w:rsid w:val="002D1437"/>
    <w:rsid w:val="002D4B4D"/>
    <w:rsid w:val="002E27BD"/>
    <w:rsid w:val="00302E5A"/>
    <w:rsid w:val="00313793"/>
    <w:rsid w:val="00360B89"/>
    <w:rsid w:val="003807A4"/>
    <w:rsid w:val="003B2A79"/>
    <w:rsid w:val="003B68C5"/>
    <w:rsid w:val="003B7142"/>
    <w:rsid w:val="003C49E5"/>
    <w:rsid w:val="003E7BF8"/>
    <w:rsid w:val="003F33DF"/>
    <w:rsid w:val="004021A3"/>
    <w:rsid w:val="00427028"/>
    <w:rsid w:val="004312EB"/>
    <w:rsid w:val="0045679C"/>
    <w:rsid w:val="00465B6B"/>
    <w:rsid w:val="004727B8"/>
    <w:rsid w:val="00485FE4"/>
    <w:rsid w:val="004E6EA5"/>
    <w:rsid w:val="004F596A"/>
    <w:rsid w:val="00540FEA"/>
    <w:rsid w:val="005552BF"/>
    <w:rsid w:val="00574BC5"/>
    <w:rsid w:val="005A096A"/>
    <w:rsid w:val="005A0E90"/>
    <w:rsid w:val="005A740C"/>
    <w:rsid w:val="005C6793"/>
    <w:rsid w:val="005C6D08"/>
    <w:rsid w:val="005E309C"/>
    <w:rsid w:val="005F666F"/>
    <w:rsid w:val="00662B0F"/>
    <w:rsid w:val="006C4BBF"/>
    <w:rsid w:val="006E064A"/>
    <w:rsid w:val="00721444"/>
    <w:rsid w:val="0073774B"/>
    <w:rsid w:val="007906C3"/>
    <w:rsid w:val="007967E5"/>
    <w:rsid w:val="007D2026"/>
    <w:rsid w:val="007E28E9"/>
    <w:rsid w:val="007F5CAF"/>
    <w:rsid w:val="0082701E"/>
    <w:rsid w:val="00827178"/>
    <w:rsid w:val="00830213"/>
    <w:rsid w:val="00841FA1"/>
    <w:rsid w:val="008A1A96"/>
    <w:rsid w:val="008F5B54"/>
    <w:rsid w:val="0093447C"/>
    <w:rsid w:val="0096635A"/>
    <w:rsid w:val="009B6C44"/>
    <w:rsid w:val="009B7ECD"/>
    <w:rsid w:val="009D42CB"/>
    <w:rsid w:val="009E266F"/>
    <w:rsid w:val="009E3097"/>
    <w:rsid w:val="009F0BD1"/>
    <w:rsid w:val="00A04A88"/>
    <w:rsid w:val="00A3550B"/>
    <w:rsid w:val="00A46D42"/>
    <w:rsid w:val="00A536C1"/>
    <w:rsid w:val="00A66C52"/>
    <w:rsid w:val="00A66FBA"/>
    <w:rsid w:val="00AD2528"/>
    <w:rsid w:val="00AD4C24"/>
    <w:rsid w:val="00AD4F9D"/>
    <w:rsid w:val="00B153D3"/>
    <w:rsid w:val="00B217BA"/>
    <w:rsid w:val="00B50821"/>
    <w:rsid w:val="00B6059E"/>
    <w:rsid w:val="00B669F4"/>
    <w:rsid w:val="00BA3A9B"/>
    <w:rsid w:val="00BB212F"/>
    <w:rsid w:val="00BF6E88"/>
    <w:rsid w:val="00C01B97"/>
    <w:rsid w:val="00C26C24"/>
    <w:rsid w:val="00C27E31"/>
    <w:rsid w:val="00C41356"/>
    <w:rsid w:val="00C6624D"/>
    <w:rsid w:val="00C96C26"/>
    <w:rsid w:val="00CB4356"/>
    <w:rsid w:val="00CE547E"/>
    <w:rsid w:val="00D254C2"/>
    <w:rsid w:val="00D574B9"/>
    <w:rsid w:val="00D709CB"/>
    <w:rsid w:val="00D74DDD"/>
    <w:rsid w:val="00D86FFE"/>
    <w:rsid w:val="00D91B68"/>
    <w:rsid w:val="00DB32A0"/>
    <w:rsid w:val="00DF3721"/>
    <w:rsid w:val="00E4003F"/>
    <w:rsid w:val="00E43E0B"/>
    <w:rsid w:val="00E47C24"/>
    <w:rsid w:val="00E767D7"/>
    <w:rsid w:val="00E8485E"/>
    <w:rsid w:val="00EE0016"/>
    <w:rsid w:val="00F146AF"/>
    <w:rsid w:val="00F64C81"/>
    <w:rsid w:val="00F64E62"/>
    <w:rsid w:val="00FA73D1"/>
    <w:rsid w:val="00FC0865"/>
    <w:rsid w:val="00FD0CD7"/>
    <w:rsid w:val="00FD19F7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E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2021-11-20T10:36:00Z</dcterms:created>
  <dcterms:modified xsi:type="dcterms:W3CDTF">2021-11-26T07:16:00Z</dcterms:modified>
</cp:coreProperties>
</file>